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DA92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40"/>
          <w:szCs w:val="40"/>
        </w:rPr>
        <w:t>DUYURU</w:t>
      </w:r>
      <w:r>
        <w:rPr>
          <w:rStyle w:val="eop"/>
          <w:rFonts w:ascii="Cambria" w:hAnsi="Cambria"/>
          <w:sz w:val="40"/>
          <w:szCs w:val="40"/>
        </w:rPr>
        <w:t> </w:t>
      </w:r>
    </w:p>
    <w:p w14:paraId="5F24FC89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40"/>
          <w:szCs w:val="40"/>
        </w:rPr>
        <w:t> </w:t>
      </w:r>
    </w:p>
    <w:p w14:paraId="28F90A62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40"/>
          <w:szCs w:val="40"/>
        </w:rPr>
        <w:t> </w:t>
      </w:r>
    </w:p>
    <w:p w14:paraId="751019AE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5B61E60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Kooperatifimizin Genel Kurul Toplantısında Yönetim Kurulumuza verilen yetkiler çerçevesinde; Yönetim Kurulunca aşağıdaki kararlar alınmıştır.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36B80D96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4DEDFC9F" w14:textId="4108901A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1)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Ortaklardan gelen yoğun ikraz talebi ve nakit akışının aksamaması, Kooperatifin tahsilat ve ödeme dengesinin sağlanması için Kooperatifimize yeni ortak olacaklara </w:t>
      </w:r>
      <w:r w:rsidR="00132A76">
        <w:rPr>
          <w:rStyle w:val="normaltextrun"/>
          <w:rFonts w:ascii="Cambria" w:hAnsi="Cambria"/>
          <w:i/>
          <w:iCs/>
          <w:sz w:val="32"/>
          <w:szCs w:val="32"/>
        </w:rPr>
        <w:t>2 Aylık aidat ödemesi yapan üyelerimize ikraz ödemesi yapılacaktır.</w:t>
      </w:r>
      <w:r>
        <w:rPr>
          <w:rStyle w:val="normaltextrun"/>
          <w:rFonts w:ascii="Cambria" w:hAnsi="Cambria"/>
          <w:i/>
          <w:iCs/>
          <w:sz w:val="32"/>
          <w:szCs w:val="32"/>
        </w:rPr>
        <w:t>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3E014464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51A987FE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2)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Kooperatiften kredi almış ve içerideki birikimi borcunu karşılamayacak olan ile iki ay üst üste kredi borcunu ve aidatını ödemeyen ortaklara kredi verilmemesine, Borçlarını ödedikten sonra talep etmeleri halinde kredi verilmesi,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6FD3090A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E0EC8CF" w14:textId="472DA19B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3)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01 </w:t>
      </w:r>
      <w:r w:rsidR="00132A76">
        <w:rPr>
          <w:rStyle w:val="normaltextrun"/>
          <w:rFonts w:ascii="Cambria" w:hAnsi="Cambria"/>
          <w:i/>
          <w:iCs/>
          <w:sz w:val="32"/>
          <w:szCs w:val="32"/>
        </w:rPr>
        <w:t>Haziran 2025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tarihinden itibaren Kooperatifimiz</w:t>
      </w:r>
      <w:r w:rsidR="00132A76">
        <w:rPr>
          <w:rStyle w:val="normaltextrun"/>
          <w:rFonts w:ascii="Cambria" w:hAnsi="Cambria"/>
          <w:i/>
          <w:iCs/>
          <w:sz w:val="32"/>
          <w:szCs w:val="32"/>
        </w:rPr>
        <w:t xml:space="preserve"> aidat tutarı aylık 500,00 TL. olduğu ve </w:t>
      </w:r>
      <w:r>
        <w:rPr>
          <w:rStyle w:val="normaltextrun"/>
          <w:rFonts w:ascii="Cambria" w:hAnsi="Cambria"/>
          <w:i/>
          <w:iCs/>
          <w:sz w:val="32"/>
          <w:szCs w:val="32"/>
        </w:rPr>
        <w:t>ortaklara verilen kredi faiz oranının % 10 şeklinde uygulanacağı ilan</w:t>
      </w:r>
      <w:r w:rsidR="00132A76">
        <w:rPr>
          <w:rStyle w:val="normaltextrun"/>
          <w:rFonts w:ascii="Cambria" w:hAnsi="Cambria"/>
          <w:i/>
          <w:iCs/>
          <w:sz w:val="32"/>
          <w:szCs w:val="32"/>
        </w:rPr>
        <w:t xml:space="preserve">ı 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duy</w:t>
      </w:r>
      <w:r w:rsidR="00132A76">
        <w:rPr>
          <w:rStyle w:val="normaltextrun"/>
          <w:rFonts w:ascii="Cambria" w:hAnsi="Cambria"/>
          <w:i/>
          <w:iCs/>
          <w:sz w:val="32"/>
          <w:szCs w:val="32"/>
        </w:rPr>
        <w:t>u</w:t>
      </w:r>
      <w:r>
        <w:rPr>
          <w:rStyle w:val="normaltextrun"/>
          <w:rFonts w:ascii="Cambria" w:hAnsi="Cambria"/>
          <w:i/>
          <w:iCs/>
          <w:sz w:val="32"/>
          <w:szCs w:val="32"/>
        </w:rPr>
        <w:t>rulur.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683A708F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24FD031B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S.S. TEKKÖY TÜKETİM VE YARDIMLAŞMA KOOPERATİFİ (TEKKÖYKOOP)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196CDE87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0A1B1F8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YÖNETİM KURULU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58687D47" w14:textId="77777777" w:rsidR="002D7FAC" w:rsidRPr="00526A6E" w:rsidRDefault="002D7FAC">
      <w:pPr>
        <w:rPr>
          <w:rFonts w:cstheme="minorHAnsi"/>
        </w:rPr>
      </w:pPr>
    </w:p>
    <w:sectPr w:rsidR="002D7FAC" w:rsidRPr="0052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5"/>
    <w:rsid w:val="00132A76"/>
    <w:rsid w:val="00187763"/>
    <w:rsid w:val="002D7FAC"/>
    <w:rsid w:val="002F66BF"/>
    <w:rsid w:val="00526A6E"/>
    <w:rsid w:val="00AA5A55"/>
    <w:rsid w:val="00C523DF"/>
    <w:rsid w:val="00D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1FCC"/>
  <w15:chartTrackingRefBased/>
  <w15:docId w15:val="{B24728C7-801F-4A00-9D8B-55FE2E9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A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AA5A55"/>
  </w:style>
  <w:style w:type="character" w:customStyle="1" w:styleId="eop">
    <w:name w:val="eop"/>
    <w:basedOn w:val="VarsaylanParagrafYazTipi"/>
    <w:rsid w:val="00AA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Enver.Bagci</dc:creator>
  <cp:keywords/>
  <dc:description/>
  <cp:lastModifiedBy>tekköy koop</cp:lastModifiedBy>
  <cp:revision>3</cp:revision>
  <dcterms:created xsi:type="dcterms:W3CDTF">2023-12-25T06:40:00Z</dcterms:created>
  <dcterms:modified xsi:type="dcterms:W3CDTF">2025-05-23T08:02:00Z</dcterms:modified>
</cp:coreProperties>
</file>